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Pr>
        <w:drawing>
          <wp:anchor allowOverlap="1" behindDoc="0" distB="0" distT="0" distL="114300" distR="114300" hidden="0" layoutInCell="1" locked="0" relativeHeight="0" simplePos="0">
            <wp:simplePos x="0" y="0"/>
            <wp:positionH relativeFrom="margin">
              <wp:posOffset>1579880</wp:posOffset>
            </wp:positionH>
            <wp:positionV relativeFrom="margin">
              <wp:posOffset>-171448</wp:posOffset>
            </wp:positionV>
            <wp:extent cx="3219450" cy="687705"/>
            <wp:effectExtent b="0" l="0" r="0" t="0"/>
            <wp:wrapSquare wrapText="bothSides" distB="0" distT="0" distL="114300" distR="11430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219450" cy="68770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4">
      <w:pPr>
        <w:spacing w:line="240" w:lineRule="auto"/>
        <w:jc w:val="center"/>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5">
      <w:pPr>
        <w:spacing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Consejero residencial</w:t>
      </w:r>
    </w:p>
    <w:p w:rsidR="00000000" w:rsidDel="00000000" w:rsidP="00000000" w:rsidRDefault="00000000" w:rsidRPr="00000000" w14:paraId="00000006">
      <w:pPr>
        <w:spacing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Descripción del trabajo</w:t>
      </w:r>
    </w:p>
    <w:p w:rsidR="00000000" w:rsidDel="00000000" w:rsidP="00000000" w:rsidRDefault="00000000" w:rsidRPr="00000000" w14:paraId="00000007">
      <w:pPr>
        <w:spacing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rPr>
          <w:rFonts w:ascii="Cambria" w:cs="Cambria" w:eastAsia="Cambria" w:hAnsi="Cambria"/>
          <w:color w:val="000000"/>
          <w:sz w:val="24"/>
          <w:szCs w:val="24"/>
        </w:rPr>
      </w:pPr>
      <w:r w:rsidDel="00000000" w:rsidR="00000000" w:rsidRPr="00000000">
        <w:rPr>
          <w:rFonts w:ascii="Cambria" w:cs="Cambria" w:eastAsia="Cambria" w:hAnsi="Cambria"/>
          <w:b w:val="1"/>
          <w:bCs w:val="1"/>
          <w:color w:val="000000"/>
          <w:sz w:val="24"/>
          <w:szCs w:val="24"/>
          <w:rtl w:val="0"/>
        </w:rPr>
        <w:t xml:space="preserve">RESEÑA SOBRE LA ORGANIZACIÓN:</w:t>
      </w:r>
      <w:r w:rsidDel="00000000" w:rsidR="00000000" w:rsidRPr="00000000">
        <w:rPr>
          <w:rFonts w:ascii="Cambria" w:cs="Cambria" w:eastAsia="Cambria" w:hAnsi="Cambria"/>
          <w:color w:val="000000"/>
          <w:sz w:val="24"/>
          <w:szCs w:val="24"/>
          <w:highlight w:val="white"/>
          <w:rtl w:val="0"/>
        </w:rPr>
        <w:t xml:space="preserve"> Parrott Creek Child &amp; Family Services apoya a los niños y las familias que son parte de los sistemas correspondientes a la justicia de menores, el bienestar infantil, el abuso de sustancias y la salud del comportamiento. </w:t>
      </w:r>
      <w:r w:rsidDel="00000000" w:rsidR="00000000" w:rsidRPr="00000000">
        <w:rPr>
          <w:rFonts w:ascii="Cambria" w:cs="Cambria" w:eastAsia="Cambria" w:hAnsi="Cambria"/>
          <w:color w:val="000000"/>
          <w:sz w:val="24"/>
          <w:szCs w:val="24"/>
          <w:rtl w:val="0"/>
        </w:rPr>
        <w:t xml:space="preserve">Nuestra misión es ayudar a nuestros participantes a identificar sus fortalezas y a desarrollar habilidades para construir familias más fuertes y comunidades más seguras. Formamos asociaciones eficaces para alinear los servicios, maximizar los recursos y brindar atención continua equitativa e inclusiva. </w:t>
      </w:r>
    </w:p>
    <w:p w:rsidR="00000000" w:rsidDel="00000000" w:rsidP="00000000" w:rsidRDefault="00000000" w:rsidRPr="00000000" w14:paraId="00000009">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A">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RESUMEN SOBRE EL PUESTO DE TRABAJO:</w:t>
      </w:r>
      <w:r w:rsidDel="00000000" w:rsidR="00000000" w:rsidRPr="00000000">
        <w:rPr>
          <w:rFonts w:ascii="Cambria" w:cs="Cambria" w:eastAsia="Cambria" w:hAnsi="Cambria"/>
          <w:sz w:val="24"/>
          <w:szCs w:val="24"/>
          <w:rtl w:val="0"/>
        </w:rPr>
        <w:t xml:space="preserve"> Estamos contratando varios consejeros residenciales para que trabajen con jóvenes varones y que se identifiquen como varones en nuestro nuevo centro de tratamiento residencial en las afueras de la Ciudad de Oregon. Nuestro centro de tratamiento, ubicado sobre 80 acres de bosque, humedales y un arroyo, es un ambiente maravilloso de apoyo para realizar este trabajo desafiante pero sumamente gratificante. Parrott Creek está a la vanguardia en la combinación de los modelos de tratamiento informados sobre el trauma con justicia restauradora y práctica de la conciencia plena. Nuestra visión es convertirnos en un centro de excelencia regional.</w:t>
      </w:r>
    </w:p>
    <w:p w:rsidR="00000000" w:rsidDel="00000000" w:rsidP="00000000" w:rsidRDefault="00000000" w:rsidRPr="00000000" w14:paraId="0000000B">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C">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Los consejeros residenciales trabajan directamente con los jóvenes para proporcionarles un entorno seguro, protegido y de apoyo. Esto se logra al crear relaciones saludables con nuestros jóvenes, que se basan en los límites adecuados entre los adultos y los jóvenes.</w:t>
      </w:r>
    </w:p>
    <w:p w:rsidR="00000000" w:rsidDel="00000000" w:rsidP="00000000" w:rsidRDefault="00000000" w:rsidRPr="00000000" w14:paraId="0000000D">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E">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UBICACIÓN DEL TRABAJO</w:t>
      </w:r>
      <w:r w:rsidDel="00000000" w:rsidR="00000000" w:rsidRPr="00000000">
        <w:rPr>
          <w:rFonts w:ascii="Cambria" w:cs="Cambria" w:eastAsia="Cambria" w:hAnsi="Cambria"/>
          <w:sz w:val="24"/>
          <w:szCs w:val="24"/>
          <w:rtl w:val="0"/>
        </w:rPr>
        <w:t xml:space="preserve">: Ciudad de Oregon, OR</w:t>
      </w:r>
    </w:p>
    <w:p w:rsidR="00000000" w:rsidDel="00000000" w:rsidP="00000000" w:rsidRDefault="00000000" w:rsidRPr="00000000" w14:paraId="0000000F">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TIPO DE PUESTO DE TRABAJO:</w:t>
      </w:r>
      <w:r w:rsidDel="00000000" w:rsidR="00000000" w:rsidRPr="00000000">
        <w:rPr>
          <w:rFonts w:ascii="Cambria" w:cs="Cambria" w:eastAsia="Cambria" w:hAnsi="Cambria"/>
          <w:sz w:val="24"/>
          <w:szCs w:val="24"/>
          <w:rtl w:val="0"/>
        </w:rPr>
        <w:t xml:space="preserve"> turnos nocturnos, incluidos días festivos</w:t>
      </w:r>
    </w:p>
    <w:p w:rsidR="00000000" w:rsidDel="00000000" w:rsidP="00000000" w:rsidRDefault="00000000" w:rsidRPr="00000000" w14:paraId="00000011">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spacing w:line="240" w:lineRule="auto"/>
        <w:rPr>
          <w:rFonts w:ascii="Cambria" w:cs="Cambria" w:eastAsia="Cambria" w:hAnsi="Cambria"/>
          <w:sz w:val="24"/>
          <w:szCs w:val="24"/>
        </w:rPr>
      </w:pPr>
      <w:r w:rsidDel="00000000" w:rsidR="00000000" w:rsidRPr="00000000">
        <w:rPr>
          <w:rFonts w:ascii="Cambria" w:cs="Cambria" w:eastAsia="Cambria" w:hAnsi="Cambria"/>
          <w:b w:val="1"/>
          <w:bCs w:val="1"/>
          <w:smallCaps w:val="1"/>
          <w:sz w:val="24"/>
          <w:szCs w:val="24"/>
          <w:rtl w:val="0"/>
        </w:rPr>
        <w:t xml:space="preserve">SALARIO:</w:t>
      </w:r>
      <w:r w:rsidDel="00000000" w:rsidR="00000000" w:rsidRPr="00000000">
        <w:rPr>
          <w:rFonts w:ascii="Cambria" w:cs="Cambria" w:eastAsia="Cambria" w:hAnsi="Cambria"/>
          <w:sz w:val="24"/>
          <w:szCs w:val="24"/>
          <w:rtl w:val="0"/>
        </w:rPr>
        <w:t xml:space="preserve"> $21.50 por hora; Hay un pago diferencial de $1/hora por servicio bilingüe o bicultural. La evaluación puede realizarse durante el proceso de la entrevista</w:t>
      </w:r>
    </w:p>
    <w:p w:rsidR="00000000" w:rsidDel="00000000" w:rsidP="00000000" w:rsidRDefault="00000000" w:rsidRPr="00000000" w14:paraId="00000013">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14">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b w:val="1"/>
          <w:bCs w:val="1"/>
          <w:sz w:val="24"/>
          <w:szCs w:val="24"/>
          <w:rtl w:val="0"/>
        </w:rPr>
        <w:t xml:space="preserve">BENEFICIOS: </w:t>
      </w:r>
      <w:r w:rsidDel="00000000" w:rsidR="00000000" w:rsidRPr="00000000">
        <w:rPr>
          <w:rFonts w:ascii="Cambria" w:cs="Cambria" w:eastAsia="Cambria" w:hAnsi="Cambria"/>
          <w:sz w:val="24"/>
          <w:szCs w:val="24"/>
          <w:rtl w:val="0"/>
        </w:rPr>
        <w:t xml:space="preserve">Atención médica, dental y para la vista, plan de jubilación, vacaciones pagas, licencia por enfermedad y días festivos. </w:t>
      </w:r>
      <w:r w:rsidDel="00000000" w:rsidR="00000000" w:rsidRPr="00000000">
        <w:rPr>
          <w:rFonts w:ascii="Cambria" w:cs="Cambria" w:eastAsia="Cambria" w:hAnsi="Cambria"/>
          <w:b w:val="1"/>
          <w:bCs w:val="1"/>
          <w:sz w:val="24"/>
          <w:szCs w:val="24"/>
          <w:rtl w:val="0"/>
        </w:rPr>
        <w:t xml:space="preserve">Pagamos aumentos si se obtienen certificaciones. Ofrecemos un horario de trabajo con un día libre pago como Día de Bienestar por cada período de pago. </w:t>
      </w:r>
      <w:r w:rsidDel="00000000" w:rsidR="00000000" w:rsidRPr="00000000">
        <w:rPr>
          <w:rtl w:val="0"/>
        </w:rPr>
      </w:r>
    </w:p>
    <w:p w:rsidR="00000000" w:rsidDel="00000000" w:rsidP="00000000" w:rsidRDefault="00000000" w:rsidRPr="00000000" w14:paraId="00000015">
      <w:pPr>
        <w:spacing w:line="240" w:lineRule="auto"/>
        <w:ind w:firstLine="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line="240" w:lineRule="auto"/>
        <w:rPr>
          <w:rFonts w:ascii="Cambria" w:cs="Cambria" w:eastAsia="Cambria" w:hAnsi="Cambria"/>
          <w:b w:val="1"/>
          <w:bCs w:val="1"/>
          <w:smallCaps w:val="1"/>
          <w:sz w:val="24"/>
          <w:szCs w:val="24"/>
        </w:rPr>
      </w:pPr>
      <w:r w:rsidDel="00000000" w:rsidR="00000000" w:rsidRPr="00000000">
        <w:rPr>
          <w:rFonts w:ascii="Cambria" w:cs="Cambria" w:eastAsia="Cambria" w:hAnsi="Cambria"/>
          <w:b w:val="1"/>
          <w:bCs w:val="1"/>
          <w:smallCaps w:val="1"/>
          <w:sz w:val="24"/>
          <w:szCs w:val="24"/>
          <w:rtl w:val="0"/>
        </w:rPr>
        <w:t xml:space="preserve">RESPONSABILIDADES PRINCIPALES</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ffffff" w:val="clear"/>
        <w:spacing w:line="24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Las responsabilidades principales de este trabajo incluyen la construcción de habilidades individuales y grupales, la participación en actividades con los jóvenes y la ayuda a los jóvenes para que encuentren soluciones a sus propios desafíos. Creemos fundamentalmente que nuestros niños y familias son inteligentes y capaces, y que están haciendo lo mejor que pueden con los recursos que tienen disponibles. Su trabajo es ayudar a nuestros jóvenes a que alcancen su máximo potencial. Abordamos nuestro servicio social desde una perspectiva respetuosa y libre de juicios, y estos valores se extienden también a la manera en que trabajamos en colaboración como colegas. </w:t>
      </w:r>
    </w:p>
    <w:p w:rsidR="00000000" w:rsidDel="00000000" w:rsidP="00000000" w:rsidRDefault="00000000" w:rsidRPr="00000000" w14:paraId="00000018">
      <w:pPr>
        <w:numPr>
          <w:ilvl w:val="0"/>
          <w:numId w:val="1"/>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Los consejeros residenciales trabajan directamente con los jóvenes para proporcionarles un entorno seguro, protegido y de apoyo. Esto se logra al crear relaciones saludables con nuestros jóvenes, que se basan en los límites adecuados entre los adultos y los jóvenes.</w:t>
      </w:r>
    </w:p>
    <w:p w:rsidR="00000000" w:rsidDel="00000000" w:rsidP="00000000" w:rsidRDefault="00000000" w:rsidRPr="00000000" w14:paraId="00000019">
      <w:pPr>
        <w:numPr>
          <w:ilvl w:val="0"/>
          <w:numId w:val="1"/>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Los consejeros residenciales trabajan en equipo para funcionar como modelo de respuesta para los jóvenes y entre sí, así como para mantener el respeto por las políticas y los procedimientos de la agencia. La capacitación incluye, entre otros aspectos, la construcción eficaz de las habilidades grupales e individuales, técnicas de reducción de la intensidad de los conflictos, manejo del entorno, supervisión apropiada de los jóvenes, asesoramiento para la vida residencial cotidiana, la planificación de actividades y la resolución de problemas en colaboración.</w:t>
      </w:r>
    </w:p>
    <w:p w:rsidR="00000000" w:rsidDel="00000000" w:rsidP="00000000" w:rsidRDefault="00000000" w:rsidRPr="00000000" w14:paraId="0000001A">
      <w:pPr>
        <w:spacing w:line="240" w:lineRule="auto"/>
        <w:ind w:left="72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B">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REQUISITOS, CONOCIMIENTO, HABILIDADES Y APTITUDES</w:t>
      </w:r>
    </w:p>
    <w:p w:rsidR="00000000" w:rsidDel="00000000" w:rsidP="00000000" w:rsidRDefault="00000000" w:rsidRPr="00000000" w14:paraId="0000001C">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Capacidad de comunicarse eficazmente, tanto verbalmente como por escrito.</w:t>
      </w:r>
    </w:p>
    <w:p w:rsidR="00000000" w:rsidDel="00000000" w:rsidP="00000000" w:rsidRDefault="00000000" w:rsidRPr="00000000" w14:paraId="0000001D">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Capacidad de estar de pie por 4 a 6 horas seguidas.</w:t>
      </w:r>
    </w:p>
    <w:p w:rsidR="00000000" w:rsidDel="00000000" w:rsidP="00000000" w:rsidRDefault="00000000" w:rsidRPr="00000000" w14:paraId="0000001E">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Experiencia con computadoras, dominio de Microsoft Office (preferido).</w:t>
      </w:r>
    </w:p>
    <w:p w:rsidR="00000000" w:rsidDel="00000000" w:rsidP="00000000" w:rsidRDefault="00000000" w:rsidRPr="00000000" w14:paraId="0000001F">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Capacidad de levantar 50 libras.</w:t>
      </w:r>
    </w:p>
    <w:p w:rsidR="00000000" w:rsidDel="00000000" w:rsidP="00000000" w:rsidRDefault="00000000" w:rsidRPr="00000000" w14:paraId="00000020">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Capacidad de caminar sobre terreno desparejo.</w:t>
      </w:r>
    </w:p>
    <w:p w:rsidR="00000000" w:rsidDel="00000000" w:rsidP="00000000" w:rsidRDefault="00000000" w:rsidRPr="00000000" w14:paraId="00000021">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Trabajo cooperativo dentro de un equipo.</w:t>
      </w:r>
    </w:p>
    <w:p w:rsidR="00000000" w:rsidDel="00000000" w:rsidP="00000000" w:rsidRDefault="00000000" w:rsidRPr="00000000" w14:paraId="00000022">
      <w:pPr>
        <w:numPr>
          <w:ilvl w:val="0"/>
          <w:numId w:val="4"/>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Licencia de conducir de Oregon vigente y buenos antecedentes de conducción.</w:t>
      </w:r>
    </w:p>
    <w:p w:rsidR="00000000" w:rsidDel="00000000" w:rsidP="00000000" w:rsidRDefault="00000000" w:rsidRPr="00000000" w14:paraId="00000023">
      <w:pPr>
        <w:numPr>
          <w:ilvl w:val="0"/>
          <w:numId w:val="4"/>
        </w:numPr>
        <w:spacing w:line="240" w:lineRule="auto"/>
        <w:ind w:left="720" w:hanging="360"/>
        <w:rPr>
          <w:rFonts w:ascii="Cambria" w:cs="Cambria" w:eastAsia="Cambria" w:hAnsi="Cambria"/>
          <w:sz w:val="24"/>
          <w:szCs w:val="24"/>
        </w:rPr>
      </w:pPr>
      <w:bookmarkStart w:colFirst="0" w:colLast="0" w:name="_heading=h.gjdgxs" w:id="0"/>
      <w:bookmarkEnd w:id="0"/>
      <w:r w:rsidDel="00000000" w:rsidR="00000000" w:rsidRPr="00000000">
        <w:rPr>
          <w:rFonts w:ascii="Cambria" w:cs="Cambria" w:eastAsia="Cambria" w:hAnsi="Cambria"/>
          <w:sz w:val="24"/>
          <w:szCs w:val="24"/>
          <w:rtl w:val="0"/>
        </w:rPr>
        <w:t xml:space="preserve">Capacidad de conducir una camioneta para 12 pasajeros.</w:t>
      </w:r>
    </w:p>
    <w:p w:rsidR="00000000" w:rsidDel="00000000" w:rsidP="00000000" w:rsidRDefault="00000000" w:rsidRPr="00000000" w14:paraId="00000024">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5">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EDUCACIÓN, EXPERIENCIA Y CAPACITACIÓN</w:t>
      </w:r>
    </w:p>
    <w:p w:rsidR="00000000" w:rsidDel="00000000" w:rsidP="00000000" w:rsidRDefault="00000000" w:rsidRPr="00000000" w14:paraId="00000026">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Título universitario en un campo relevante (preferido) o dos años de experiencia relevante. </w:t>
      </w:r>
    </w:p>
    <w:p w:rsidR="00000000" w:rsidDel="00000000" w:rsidP="00000000" w:rsidRDefault="00000000" w:rsidRPr="00000000" w14:paraId="00000027">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 dará preferencia a las certificaciones de RCP, primeros auxilios y tarjeta de manipulación de alimentos al momento de la contratación. </w:t>
      </w:r>
    </w:p>
    <w:p w:rsidR="00000000" w:rsidDel="00000000" w:rsidP="00000000" w:rsidRDefault="00000000" w:rsidRPr="00000000" w14:paraId="00000028">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 prefiere la experiencia de trabajo con comunidades de personas negras, indígenas y de color (BIPOC) o dentro de estas comunidades; comprensión del antirracismo y compromiso con este; apoyo a la diversidad de estilos de vida y culturas; capacitación o experiencia con los programas y las prácticas de la justicia restauradora.</w:t>
      </w:r>
    </w:p>
    <w:p w:rsidR="00000000" w:rsidDel="00000000" w:rsidP="00000000" w:rsidRDefault="00000000" w:rsidRPr="00000000" w14:paraId="00000029">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AMBIENTE DE TRABAJO</w:t>
      </w:r>
    </w:p>
    <w:p w:rsidR="00000000" w:rsidDel="00000000" w:rsidP="00000000" w:rsidRDefault="00000000" w:rsidRPr="00000000" w14:paraId="0000002B">
      <w:pPr>
        <w:numPr>
          <w:ilvl w:val="0"/>
          <w:numId w:val="3"/>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Parrott Creek respeta y promueve el crecimiento personal y profesional de todos los empleados, y celebramos la diversidad. Tenemos el compromiso de crear un entorno inclusivo y seguro para todos.</w:t>
      </w:r>
    </w:p>
    <w:p w:rsidR="00000000" w:rsidDel="00000000" w:rsidP="00000000" w:rsidRDefault="00000000" w:rsidRPr="00000000" w14:paraId="0000002C">
      <w:pPr>
        <w:numPr>
          <w:ilvl w:val="0"/>
          <w:numId w:val="3"/>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Este puesto permite el avance como parte del equipo de Parrott Creek. A medida que usted tenga éxito, adquiera más habilidades, asuma más responsabilidades y demuestre aptitudes, tendrá la oportunidad de crecer en su puesto de trabajo.</w:t>
      </w:r>
    </w:p>
    <w:p w:rsidR="00000000" w:rsidDel="00000000" w:rsidP="00000000" w:rsidRDefault="00000000" w:rsidRPr="00000000" w14:paraId="0000002D">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E">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PARA POSTULARSE</w:t>
      </w:r>
    </w:p>
    <w:p w:rsidR="00000000" w:rsidDel="00000000" w:rsidP="00000000" w:rsidRDefault="00000000" w:rsidRPr="00000000" w14:paraId="0000002F">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 solicita a los candidatos interesados que envíen su currículum con una carta de presentación a uno de los siguientes: </w:t>
      </w:r>
    </w:p>
    <w:p w:rsidR="00000000" w:rsidDel="00000000" w:rsidP="00000000" w:rsidRDefault="00000000" w:rsidRPr="00000000" w14:paraId="00000030">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Correo: </w:t>
        <w:tab/>
        <w:t xml:space="preserve">Parrott Creek Child &amp; Family Services</w:t>
      </w:r>
    </w:p>
    <w:p w:rsidR="00000000" w:rsidDel="00000000" w:rsidP="00000000" w:rsidRDefault="00000000" w:rsidRPr="00000000" w14:paraId="00000031">
      <w:pPr>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1001 Molalla Avenue, Suite 209, Oregon City, OR 97045</w:t>
      </w:r>
    </w:p>
    <w:p w:rsidR="00000000" w:rsidDel="00000000" w:rsidP="00000000" w:rsidRDefault="00000000" w:rsidRPr="00000000" w14:paraId="00000032">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Correo electrónico: </w:t>
        <w:tab/>
        <w:t xml:space="preserve">resumes@pcreek.org </w:t>
      </w:r>
    </w:p>
    <w:p w:rsidR="00000000" w:rsidDel="00000000" w:rsidP="00000000" w:rsidRDefault="00000000" w:rsidRPr="00000000" w14:paraId="00000033">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Fax: </w:t>
        <w:tab/>
        <w:t xml:space="preserve">503-655-8908</w:t>
      </w:r>
    </w:p>
    <w:p w:rsidR="00000000" w:rsidDel="00000000" w:rsidP="00000000" w:rsidRDefault="00000000" w:rsidRPr="00000000" w14:paraId="00000034">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5">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Nota para los potenciales candidatos:</w:t>
      </w:r>
    </w:p>
    <w:p w:rsidR="00000000" w:rsidDel="00000000" w:rsidP="00000000" w:rsidRDefault="00000000" w:rsidRPr="00000000" w14:paraId="00000036">
      <w:pPr>
        <w:spacing w:line="240" w:lineRule="auto"/>
        <w:rPr>
          <w:rFonts w:ascii="Cambria" w:cs="Cambria" w:eastAsia="Cambria" w:hAnsi="Cambria"/>
          <w:b w:val="1"/>
          <w:bCs w:val="1"/>
          <w:i w:val="1"/>
          <w:iCs w:val="1"/>
          <w:sz w:val="24"/>
          <w:szCs w:val="24"/>
        </w:rPr>
      </w:pPr>
      <w:r w:rsidDel="00000000" w:rsidR="00000000" w:rsidRPr="00000000">
        <w:rPr>
          <w:rFonts w:ascii="Cambria" w:cs="Cambria" w:eastAsia="Cambria" w:hAnsi="Cambria"/>
          <w:sz w:val="24"/>
          <w:szCs w:val="24"/>
          <w:rtl w:val="0"/>
        </w:rPr>
        <w:t xml:space="preserve">Los estudios han demostrado que las mujeres, las personas trans, no binarias, las personas negras, indígenas y de color (BIPOC) y otros candidatos de las comunidades más impactadas suelen postularse con menos frecuencia a los empleos, a menos que crean cumplir con todos y cada uno de los requisitos descritos en la descripción del trabajo.  Tenemos el compromiso de construir una organización diversa e inclusiva, y nuestro mayor interés es encontrar a la persona más adecuada para el puesto. El candidato puede ser alguien que tenga una procedencia menos tradicional con respecto a nuestro campo de trabajo, y esto es algo que valoramos positivamente. Recomendamos enfáticamente que se postule, aunque crea que no cumple con todos y cada uno de los requisitos descritos. </w:t>
      </w:r>
      <w:r w:rsidDel="00000000" w:rsidR="00000000" w:rsidRPr="00000000">
        <w:rPr>
          <w:rFonts w:ascii="Cambria" w:cs="Cambria" w:eastAsia="Cambria" w:hAnsi="Cambria"/>
          <w:b w:val="1"/>
          <w:bCs w:val="1"/>
          <w:i w:val="1"/>
          <w:iCs w:val="1"/>
          <w:sz w:val="24"/>
          <w:szCs w:val="24"/>
          <w:rtl w:val="0"/>
        </w:rPr>
        <w:t xml:space="preserve">Parrott Creek es un empleador que ofrece igualdad de oportunidades, y recomendamos que se postulen candidatos de todas las procedencias.</w:t>
      </w:r>
    </w:p>
    <w:p w:rsidR="00000000" w:rsidDel="00000000" w:rsidP="00000000" w:rsidRDefault="00000000" w:rsidRPr="00000000" w14:paraId="00000037">
      <w:pPr>
        <w:spacing w:line="240" w:lineRule="auto"/>
        <w:rPr>
          <w:rFonts w:ascii="Cambria" w:cs="Cambria" w:eastAsia="Cambria" w:hAnsi="Cambri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12"/>
        <w:szCs w:val="1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12"/>
        <w:szCs w:val="1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BalloonText">
    <w:name w:val="Balloon Text"/>
    <w:basedOn w:val="Normal"/>
    <w:link w:val="BalloonTextChar"/>
    <w:uiPriority w:val="99"/>
    <w:semiHidden w:val="1"/>
    <w:unhideWhenUsed w:val="1"/>
    <w:rsid w:val="00FA0147"/>
    <w:pPr>
      <w:spacing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FA0147"/>
    <w:rPr>
      <w:rFonts w:ascii="Tahoma" w:cs="Tahoma" w:hAnsi="Tahoma"/>
      <w:sz w:val="16"/>
      <w:szCs w:val="16"/>
    </w:rPr>
  </w:style>
  <w:style w:type="paragraph" w:styleId="Header">
    <w:name w:val="header"/>
    <w:basedOn w:val="Normal"/>
    <w:link w:val="HeaderChar"/>
    <w:uiPriority w:val="99"/>
    <w:unhideWhenUsed w:val="1"/>
    <w:rsid w:val="00FA0147"/>
    <w:pPr>
      <w:tabs>
        <w:tab w:val="center" w:pos="4680"/>
        <w:tab w:val="right" w:pos="9360"/>
      </w:tabs>
      <w:spacing w:line="240" w:lineRule="auto"/>
    </w:pPr>
  </w:style>
  <w:style w:type="character" w:styleId="HeaderChar" w:customStyle="1">
    <w:name w:val="Header Char"/>
    <w:basedOn w:val="DefaultParagraphFont"/>
    <w:link w:val="Header"/>
    <w:uiPriority w:val="99"/>
    <w:rsid w:val="00FA0147"/>
  </w:style>
  <w:style w:type="paragraph" w:styleId="Footer">
    <w:name w:val="footer"/>
    <w:basedOn w:val="Normal"/>
    <w:link w:val="FooterChar"/>
    <w:uiPriority w:val="99"/>
    <w:unhideWhenUsed w:val="1"/>
    <w:rsid w:val="00FA0147"/>
    <w:pPr>
      <w:tabs>
        <w:tab w:val="center" w:pos="4680"/>
        <w:tab w:val="right" w:pos="9360"/>
      </w:tabs>
      <w:spacing w:line="240" w:lineRule="auto"/>
    </w:pPr>
  </w:style>
  <w:style w:type="character" w:styleId="FooterChar" w:customStyle="1">
    <w:name w:val="Footer Char"/>
    <w:basedOn w:val="DefaultParagraphFont"/>
    <w:link w:val="Footer"/>
    <w:uiPriority w:val="99"/>
    <w:rsid w:val="00FA0147"/>
  </w:style>
  <w:style w:type="character" w:styleId="Hyperlink">
    <w:name w:val="Hyperlink"/>
    <w:basedOn w:val="DefaultParagraphFont"/>
    <w:uiPriority w:val="99"/>
    <w:unhideWhenUsed w:val="1"/>
    <w:rsid w:val="005A19DE"/>
    <w:rPr>
      <w:color w:val="0000ff" w:themeColor="hyperlink"/>
      <w:u w:val="single"/>
    </w:rPr>
  </w:style>
  <w:style w:type="paragraph" w:styleId="NormalWeb">
    <w:name w:val="Normal (Web)"/>
    <w:basedOn w:val="Normal"/>
    <w:uiPriority w:val="99"/>
    <w:semiHidden w:val="1"/>
    <w:unhideWhenUsed w:val="1"/>
    <w:rsid w:val="005A19DE"/>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34"/>
    <w:qFormat w:val="1"/>
    <w:rsid w:val="00D03D3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2e2G4P5zYsnTLJNCWjEKm0mM3g==">CgMxLjAyCGguZ2pkZ3hzOAByITE4RWlwdTU4MG44MXp1SDlyc3pRVVhxNFRIZjNBcDRmVw==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2023-04-05T17:14:00Z</dcterms:created>
  <dc:creator>Justina Johnson</dc:creator>
</cp:coreProperties>
</file>